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F134457" w14:paraId="57375426" wp14:textId="04E3170A">
      <w:pPr>
        <w:jc w:val="center"/>
        <w:rPr>
          <w:b w:val="1"/>
          <w:bCs w:val="1"/>
          <w:sz w:val="28"/>
          <w:szCs w:val="28"/>
        </w:rPr>
      </w:pPr>
      <w:r w:rsidRPr="1F134457" w:rsidR="1F134457">
        <w:rPr>
          <w:b w:val="1"/>
          <w:bCs w:val="1"/>
          <w:sz w:val="28"/>
          <w:szCs w:val="28"/>
        </w:rPr>
        <w:t>Środa 01.04.2020 r.</w:t>
      </w:r>
    </w:p>
    <w:p w:rsidR="1F134457" w:rsidP="1F134457" w:rsidRDefault="1F134457" w14:paraId="36C4FFA8" w14:textId="28FAC91C">
      <w:pPr>
        <w:pStyle w:val="Normal"/>
        <w:jc w:val="center"/>
        <w:rPr>
          <w:b w:val="1"/>
          <w:bCs w:val="1"/>
          <w:sz w:val="28"/>
          <w:szCs w:val="28"/>
        </w:rPr>
      </w:pPr>
      <w:r w:rsidRPr="1F134457" w:rsidR="1F134457">
        <w:rPr>
          <w:b w:val="1"/>
          <w:bCs w:val="1"/>
          <w:sz w:val="28"/>
          <w:szCs w:val="28"/>
        </w:rPr>
        <w:t>TEMAT TYGODNIA:</w:t>
      </w:r>
    </w:p>
    <w:p w:rsidR="1F134457" w:rsidP="1F134457" w:rsidRDefault="1F134457" w14:paraId="64B7BA73" w14:textId="2D717740">
      <w:pPr>
        <w:pStyle w:val="Normal"/>
        <w:jc w:val="center"/>
        <w:rPr>
          <w:b w:val="1"/>
          <w:bCs w:val="1"/>
          <w:sz w:val="28"/>
          <w:szCs w:val="28"/>
        </w:rPr>
      </w:pPr>
      <w:proofErr w:type="gramStart"/>
      <w:r w:rsidRPr="1F134457" w:rsidR="1F134457">
        <w:rPr>
          <w:b w:val="1"/>
          <w:bCs w:val="1"/>
          <w:sz w:val="28"/>
          <w:szCs w:val="28"/>
        </w:rPr>
        <w:t>“ Bajki</w:t>
      </w:r>
      <w:proofErr w:type="gramEnd"/>
      <w:r w:rsidRPr="1F134457" w:rsidR="1F134457">
        <w:rPr>
          <w:b w:val="1"/>
          <w:bCs w:val="1"/>
          <w:sz w:val="28"/>
          <w:szCs w:val="28"/>
        </w:rPr>
        <w:t xml:space="preserve"> i baśnie”</w:t>
      </w:r>
    </w:p>
    <w:p w:rsidR="1F134457" w:rsidP="1F134457" w:rsidRDefault="1F134457" w14:paraId="290A81B5" w14:textId="1C0E534F">
      <w:pPr>
        <w:pStyle w:val="Normal"/>
        <w:jc w:val="center"/>
      </w:pPr>
    </w:p>
    <w:p w:rsidR="1F134457" w:rsidP="1F134457" w:rsidRDefault="1F134457" w14:paraId="55566493" w14:textId="74C31BAB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134457" w:rsidR="1F134457">
        <w:rPr>
          <w:b w:val="1"/>
          <w:bCs w:val="1"/>
          <w:sz w:val="28"/>
          <w:szCs w:val="28"/>
        </w:rPr>
        <w:t xml:space="preserve">Zadanie 1. </w:t>
      </w:r>
      <w:r w:rsidRPr="1F134457" w:rsidR="1F1344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„W bajkowej krainie” – zabawy ruchowe ( do wyboru)</w:t>
      </w:r>
    </w:p>
    <w:p w:rsidR="1F134457" w:rsidP="1F134457" w:rsidRDefault="1F134457" w14:paraId="4A32073F" w14:textId="6C7A55D6">
      <w:pPr>
        <w:pStyle w:val="Normal"/>
        <w:jc w:val="left"/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„Krasnoludki i wielkoludy” – Dziecko naśladuje krasnoludka – chodzi w przysiadzie, następnie naśladuje wielkoluda – chodząc na palcach.</w:t>
      </w:r>
    </w:p>
    <w:p w:rsidR="1F134457" w:rsidP="1F134457" w:rsidRDefault="1F134457" w14:paraId="5E3B9343" w14:textId="1A01AEEA">
      <w:pPr>
        <w:pStyle w:val="Normal"/>
        <w:jc w:val="left"/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„Wilk” – Dziecko poruszają się swobodnie po pokoju. Na hasło </w:t>
      </w:r>
      <w:r w:rsidRPr="1F134457" w:rsidR="1F1344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„wilk”</w:t>
      </w: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– staje w wyznaczonym miejscu pokoju. </w:t>
      </w:r>
    </w:p>
    <w:p w:rsidR="1F134457" w:rsidP="1F134457" w:rsidRDefault="1F134457" w14:paraId="227A92CC" w14:textId="178E72C1">
      <w:pPr>
        <w:pStyle w:val="Normal"/>
        <w:jc w:val="left"/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„Zaklęci rycerze” – Dzieci wykonują swobodny bieg po sali, a na przerwę w muzyce zatrzymują się i stoją nieruchomo.</w:t>
      </w:r>
    </w:p>
    <w:p w:rsidR="1F134457" w:rsidP="1F134457" w:rsidRDefault="1F134457" w14:paraId="13BB125D" w14:textId="5E8CA967">
      <w:pPr>
        <w:pStyle w:val="Normal"/>
        <w:jc w:val="left"/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„Księżniczka szuka księcia” – Dzieci poruszają się po sali podskokami. na sygnał dobierają się parami: chłopiec i dziewczynka. </w:t>
      </w:r>
    </w:p>
    <w:p w:rsidR="1F134457" w:rsidP="1F134457" w:rsidRDefault="1F134457" w14:paraId="77EF232F" w14:textId="7E48B40E">
      <w:pPr>
        <w:pStyle w:val="Normal"/>
        <w:jc w:val="left"/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„Jestem…” – Dzieci naśladują sposób poruszania się określonych przez nauczyciela postaci z bajek, np. staruszki, rycerza, smoka.</w:t>
      </w:r>
    </w:p>
    <w:p w:rsidR="1F134457" w:rsidP="1F134457" w:rsidRDefault="1F134457" w14:paraId="2278ECD5" w14:textId="0AC41D71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134457" w:rsidP="1F134457" w:rsidRDefault="1F134457" w14:paraId="19BA4BEA" w14:textId="3DDB925D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Zadanie 2. Słuchanie opowiadania - „Zakupy mamy” – słuchanie opowiadania D. Kossakowskiej.</w:t>
      </w:r>
    </w:p>
    <w:p w:rsidR="1F134457" w:rsidP="1F134457" w:rsidRDefault="1F134457" w14:paraId="226FC6A2" w14:textId="579D9378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Obok domu Celiny i </w:t>
      </w:r>
      <w:proofErr w:type="spellStart"/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Melki</w:t>
      </w:r>
      <w:proofErr w:type="spellEnd"/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stoi stragan. Jest on własnością pana Zygmunta. Mama dziewczynek często kupuje tam owoce i warzywa. Są świeże i dorodne. Dzisiaj mama wybrała się po zakupy z Celiną. Kupiła dwie cebule i trzy cytryny. Niedaleko straganu jest cukiernia, w której sprzedają przepyszne torty cytrynowe. Celina bardzo je lubi. Chętnie zjada też cukierki owocowe. Mama mówi, że Celina to wielki łasuch, dlatego zbyt często nie zachodzą do cukierni. </w:t>
      </w:r>
    </w:p>
    <w:p w:rsidR="1F134457" w:rsidP="1F134457" w:rsidRDefault="1F134457" w14:paraId="648B7965" w14:textId="692DC2C6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Rozmowa na temat opowiadania:</w:t>
      </w:r>
    </w:p>
    <w:p w:rsidR="1F134457" w:rsidP="1F134457" w:rsidRDefault="1F134457" w14:paraId="3B16B48B" w14:textId="2F186AC6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Co stoi obok domu Celiny i </w:t>
      </w:r>
      <w:proofErr w:type="spellStart"/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Melki</w:t>
      </w:r>
      <w:proofErr w:type="spellEnd"/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? </w:t>
      </w:r>
    </w:p>
    <w:p w:rsidR="1F134457" w:rsidP="1F134457" w:rsidRDefault="1F134457" w14:paraId="1F073B45" w14:textId="55E0A0FA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Czyją własnością jest stragan? </w:t>
      </w:r>
    </w:p>
    <w:p w:rsidR="1F134457" w:rsidP="1F134457" w:rsidRDefault="1F134457" w14:paraId="7420357B" w14:textId="7AABF8EF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- Co mama kupuje u pana Zygmunta?</w:t>
      </w:r>
    </w:p>
    <w:p w:rsidR="1F134457" w:rsidP="1F134457" w:rsidRDefault="1F134457" w14:paraId="5A99DC39" w14:textId="54D5B572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- Jakie są warzywa pana Zygmunta? </w:t>
      </w:r>
    </w:p>
    <w:p w:rsidR="1F134457" w:rsidP="1F134457" w:rsidRDefault="1F134457" w14:paraId="1DDB607D" w14:textId="1A8D3205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Z kim dzisiaj mama poszła po zakupy? </w:t>
      </w:r>
    </w:p>
    <w:p w:rsidR="1F134457" w:rsidP="1F134457" w:rsidRDefault="1F134457" w14:paraId="62E278F7" w14:textId="6E4761A5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kupiła mama u pana Zygmunta? </w:t>
      </w:r>
    </w:p>
    <w:p w:rsidR="1F134457" w:rsidP="1F134457" w:rsidRDefault="1F134457" w14:paraId="2F229FC2" w14:textId="7CEED3F6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sprzedają w cukierni? </w:t>
      </w:r>
    </w:p>
    <w:p w:rsidR="1F134457" w:rsidP="1F134457" w:rsidRDefault="1F134457" w14:paraId="51687F9B" w14:textId="026DF35B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Jakie słodycze lubi Celina? </w:t>
      </w:r>
    </w:p>
    <w:p w:rsidR="1F134457" w:rsidP="1F134457" w:rsidRDefault="1F134457" w14:paraId="0C2F1F7D" w14:textId="7E35B5D0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- Dlaczego mama nie zachodzi z Celina zbyt często do cukierni?</w:t>
      </w:r>
    </w:p>
    <w:p w:rsidR="1F134457" w:rsidP="1F134457" w:rsidRDefault="1F134457" w14:paraId="4AC14EB1" w14:textId="54922833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134457" w:rsidP="1F134457" w:rsidRDefault="1F134457" w14:paraId="33006C68" w14:textId="34706FC1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Zadanie 3. „Bajkowy bohater” – rozwiązywanie zagadek. </w:t>
      </w:r>
    </w:p>
    <w:p w:rsidR="1F134457" w:rsidP="1F134457" w:rsidRDefault="1F134457" w14:paraId="27B1F8CB" w14:textId="1FB62B38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Była królewną, w lesie mieszkała. </w:t>
      </w:r>
    </w:p>
    <w:p w:rsidR="1F134457" w:rsidP="1F134457" w:rsidRDefault="1F134457" w14:paraId="0F12F2B7" w14:textId="23F11706">
      <w:pPr>
        <w:pStyle w:val="Normal"/>
        <w:jc w:val="left"/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I krasnoludkom pomagała.</w:t>
      </w:r>
      <w:r w:rsidRPr="1F134457" w:rsidR="1F134457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 (Śnieżka) </w:t>
      </w:r>
    </w:p>
    <w:p w:rsidR="1F134457" w:rsidP="1F134457" w:rsidRDefault="1F134457" w14:paraId="18ACDDA7" w14:textId="2E5BFF23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134457" w:rsidP="1F134457" w:rsidRDefault="1F134457" w14:paraId="464D9978" w14:textId="7BF67F3C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Kot to niezwykły, kot bajkowy. </w:t>
      </w:r>
    </w:p>
    <w:p w:rsidR="1F134457" w:rsidP="1F134457" w:rsidRDefault="1F134457" w14:paraId="00FAE0D6" w14:textId="238FD0B8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Na głowie kapelusz, na plecach płaszcz nowy. </w:t>
      </w:r>
    </w:p>
    <w:p w:rsidR="1F134457" w:rsidP="1F134457" w:rsidRDefault="1F134457" w14:paraId="43B95760" w14:textId="3C2852E4">
      <w:pPr>
        <w:pStyle w:val="Normal"/>
        <w:jc w:val="left"/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No i buty, długie czerwone, z wielką dumą noszone.</w:t>
      </w:r>
      <w:r w:rsidRPr="1F134457" w:rsidR="1F134457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 (Kot w butach) </w:t>
      </w:r>
    </w:p>
    <w:p w:rsidR="1F134457" w:rsidP="1F134457" w:rsidRDefault="1F134457" w14:paraId="77303DDD" w14:textId="766274C0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134457" w:rsidP="1F134457" w:rsidRDefault="1F134457" w14:paraId="70C81057" w14:textId="3033297E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Miód to jego przysmak, z nim się nie rozstaje. </w:t>
      </w:r>
    </w:p>
    <w:p w:rsidR="1F134457" w:rsidP="1F134457" w:rsidRDefault="1F134457" w14:paraId="458A6445" w14:textId="4FBFA1C2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>Dla Prosiaczka i Królika, też go czasem daje.</w:t>
      </w:r>
      <w:r w:rsidRPr="1F134457" w:rsidR="1F134457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 xml:space="preserve"> (Kubuś Puchatek) </w:t>
      </w:r>
    </w:p>
    <w:p w:rsidR="1F134457" w:rsidP="1F134457" w:rsidRDefault="1F134457" w14:paraId="5C5F0E49" w14:textId="4AEEE83B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w:rsidR="1F134457" w:rsidP="1F134457" w:rsidRDefault="1F134457" w14:paraId="5FB073AC" w14:textId="465BA0F9">
      <w:pPr>
        <w:pStyle w:val="Normal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Mała dziewczynka w czerwonej czapeczce i wilk z długimi uszami. </w:t>
      </w:r>
    </w:p>
    <w:p w:rsidR="1F134457" w:rsidP="1F134457" w:rsidRDefault="1F134457" w14:paraId="771BB901" w14:textId="3420D7E9">
      <w:pPr>
        <w:pStyle w:val="Normal"/>
        <w:jc w:val="left"/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To bajka, którą od dawna znamy. </w:t>
      </w:r>
      <w:r w:rsidRPr="1F134457" w:rsidR="1F134457"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  <w:t>(Czerwony Kapturek).</w:t>
      </w:r>
    </w:p>
    <w:p w:rsidR="1F134457" w:rsidP="1F134457" w:rsidRDefault="1F134457" w14:paraId="3234AE87" w14:textId="1D1412EC">
      <w:pPr>
        <w:pStyle w:val="Normal"/>
        <w:jc w:val="left"/>
        <w:rPr>
          <w:rFonts w:ascii="Calibri" w:hAnsi="Calibri" w:eastAsia="Calibri" w:cs="Calibri"/>
          <w:noProof w:val="0"/>
          <w:color w:val="FF0000"/>
          <w:sz w:val="28"/>
          <w:szCs w:val="28"/>
          <w:lang w:val="pl-PL"/>
        </w:rPr>
      </w:pPr>
    </w:p>
    <w:p w:rsidR="1F134457" w:rsidP="1F134457" w:rsidRDefault="1F134457" w14:paraId="6EC1E7FE" w14:textId="686A465B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>Zadanie 4. Wprowadzenie litery “ C “, “ c “ - uzupełnienie karty pracy (załącznik 1 ) lub  Karty Pracy s. 60</w:t>
      </w:r>
    </w:p>
    <w:p w:rsidR="1F134457" w:rsidP="1F134457" w:rsidRDefault="1F134457" w14:paraId="4B14BB63" w14:textId="4E78583E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</w:p>
    <w:p w:rsidR="1F134457" w:rsidP="1F134457" w:rsidRDefault="1F134457" w14:paraId="073CAC03" w14:textId="5D93E690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  <w:r w:rsidRPr="1F134457" w:rsidR="1F134457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 xml:space="preserve">DLA 6-LATKÓW </w:t>
      </w:r>
    </w:p>
    <w:p w:rsidR="1F134457" w:rsidP="1F134457" w:rsidRDefault="1F134457" w14:paraId="6779820E" w14:textId="7043E33B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  <w:r w:rsidRPr="5939E61F" w:rsidR="5939E61F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>Karty pracy – s. 60, 61, 62, 63</w:t>
      </w:r>
    </w:p>
    <w:p w:rsidR="5939E61F" w:rsidP="5939E61F" w:rsidRDefault="5939E61F" w14:paraId="3417AFD6" w14:textId="3618F8E0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</w:p>
    <w:p w:rsidR="5939E61F" w:rsidP="5939E61F" w:rsidRDefault="5939E61F" w14:paraId="13F5D13C" w14:textId="46D1C54A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  <w:r w:rsidRPr="5939E61F" w:rsidR="5939E61F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>DLA 5 - LATKÓW</w:t>
      </w:r>
    </w:p>
    <w:p w:rsidR="5939E61F" w:rsidP="5939E61F" w:rsidRDefault="5939E61F" w14:paraId="04DF352A" w14:textId="3CB23E74">
      <w:pPr>
        <w:pStyle w:val="Normal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  <w:r w:rsidRPr="5939E61F" w:rsidR="5939E61F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>Karty pracy w załącznikach (dla chętnych)</w:t>
      </w:r>
    </w:p>
    <w:p w:rsidR="5939E61F" w:rsidP="5939E61F" w:rsidRDefault="5939E61F" w14:paraId="35A3A0E2" w14:textId="1875CFC4">
      <w:pPr>
        <w:pStyle w:val="Normal"/>
        <w:ind w:left="6372" w:firstLine="708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  <w:r w:rsidRPr="5939E61F" w:rsidR="5939E61F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 xml:space="preserve">Życzymy miłej nauki </w:t>
      </w:r>
      <w:r w:rsidRPr="5939E61F" w:rsidR="5939E61F">
        <w:rPr>
          <w:rFonts w:ascii="Segoe UI Emoji" w:hAnsi="Segoe UI Emoji" w:eastAsia="Segoe UI Emoji" w:cs="Segoe UI Emoji"/>
          <w:b w:val="1"/>
          <w:bCs w:val="1"/>
          <w:noProof w:val="0"/>
          <w:color w:val="auto"/>
          <w:sz w:val="28"/>
          <w:szCs w:val="28"/>
          <w:lang w:val="pl-PL"/>
        </w:rPr>
        <w:t>😊</w:t>
      </w:r>
      <w:r w:rsidRPr="5939E61F" w:rsidR="5939E61F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 xml:space="preserve"> </w:t>
      </w:r>
    </w:p>
    <w:p w:rsidR="5939E61F" w:rsidP="5939E61F" w:rsidRDefault="5939E61F" w14:paraId="08C26C1A" w14:textId="1DA8BCFE">
      <w:pPr>
        <w:pStyle w:val="Normal"/>
        <w:ind w:left="6372" w:firstLine="708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  <w:r w:rsidRPr="5939E61F" w:rsidR="5939E61F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 xml:space="preserve">    Katarzyna Krężel</w:t>
      </w:r>
    </w:p>
    <w:p w:rsidR="5939E61F" w:rsidP="5939E61F" w:rsidRDefault="5939E61F" w14:paraId="5692F350" w14:textId="669FC2A1">
      <w:pPr>
        <w:pStyle w:val="Normal"/>
        <w:ind w:left="6372" w:firstLine="708"/>
        <w:jc w:val="left"/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</w:pPr>
      <w:r w:rsidRPr="5939E61F" w:rsidR="5939E61F">
        <w:rPr>
          <w:rFonts w:ascii="Calibri" w:hAnsi="Calibri" w:eastAsia="Calibri" w:cs="Calibri"/>
          <w:b w:val="1"/>
          <w:bCs w:val="1"/>
          <w:noProof w:val="0"/>
          <w:color w:val="auto"/>
          <w:sz w:val="28"/>
          <w:szCs w:val="28"/>
          <w:lang w:val="pl-PL"/>
        </w:rPr>
        <w:t xml:space="preserve">      Marzena Gałas</w:t>
      </w: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675B156"/>
  <w15:docId w15:val="{f64302e2-d9be-4927-add3-6b20cbd8fc56}"/>
  <w:rsids>
    <w:rsidRoot w:val="3F583289"/>
    <w:rsid w:val="1F134457"/>
    <w:rsid w:val="2675B156"/>
    <w:rsid w:val="3F583289"/>
    <w:rsid w:val="5939E61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2020-03-29T13:38:25.0924361Z</dcterms:created>
  <dcterms:modified xsi:type="dcterms:W3CDTF">2020-03-29T14:19:47.2786362Z</dcterms:modified>
  <dc:creator>Katarzyna Korba</dc:creator>
  <lastModifiedBy>Katarzyna Korba</lastModifiedBy>
</coreProperties>
</file>