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DB" w:rsidRPr="004F222B" w:rsidRDefault="003856DB" w:rsidP="003856DB">
      <w:pPr>
        <w:jc w:val="right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16.IV.2020</w:t>
      </w:r>
    </w:p>
    <w:p w:rsidR="003856DB" w:rsidRPr="004F222B" w:rsidRDefault="003856DB" w:rsidP="003856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Zabawa „Jak się czujesz gdy”.</w:t>
      </w:r>
    </w:p>
    <w:p w:rsidR="003856DB" w:rsidRPr="004F222B" w:rsidRDefault="003856DB" w:rsidP="003856DB">
      <w:p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Dziecko odpowiada na pytanie, używając określeń – radość, smutek, strach, złość.</w:t>
      </w:r>
    </w:p>
    <w:p w:rsidR="003856DB" w:rsidRPr="004F222B" w:rsidRDefault="003856DB" w:rsidP="003856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Jak się czujesz gdy rodzice cię chwalą?.</w:t>
      </w:r>
    </w:p>
    <w:p w:rsidR="003856DB" w:rsidRPr="004F222B" w:rsidRDefault="003856DB" w:rsidP="003856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Jak się czujesz gdy ktoś sprawi ci przykrość?.</w:t>
      </w:r>
    </w:p>
    <w:p w:rsidR="003856DB" w:rsidRPr="004F222B" w:rsidRDefault="003856DB" w:rsidP="003856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Jak się czujesz gdy jesteś głodny?.</w:t>
      </w:r>
    </w:p>
    <w:p w:rsidR="003856DB" w:rsidRPr="004F222B" w:rsidRDefault="003856DB" w:rsidP="003856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Jak cię czujesz gdy dostaniesz prezent?.</w:t>
      </w:r>
    </w:p>
    <w:p w:rsidR="003856DB" w:rsidRPr="004F222B" w:rsidRDefault="003856DB" w:rsidP="003856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Jak się czujesz gdy boli cię ząb?.</w:t>
      </w:r>
    </w:p>
    <w:p w:rsidR="003856DB" w:rsidRPr="004F222B" w:rsidRDefault="003856DB" w:rsidP="003856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Jak się czujesz gdy boisz się dużego psa?.</w:t>
      </w:r>
    </w:p>
    <w:p w:rsidR="003856DB" w:rsidRPr="004F222B" w:rsidRDefault="003856DB" w:rsidP="003856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Jak się czujesz teraz?.</w:t>
      </w:r>
    </w:p>
    <w:p w:rsidR="003856DB" w:rsidRPr="004F222B" w:rsidRDefault="003856DB" w:rsidP="003856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Rozwiązywanie zagadek przez dziecko (strona internetowa Przedszkolankowo).</w:t>
      </w:r>
    </w:p>
    <w:p w:rsidR="003856DB" w:rsidRPr="004F222B" w:rsidRDefault="003856DB" w:rsidP="003856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Jaka to emocja?. Powiedzcie dzieci.</w:t>
      </w:r>
    </w:p>
    <w:p w:rsidR="003856DB" w:rsidRPr="004F222B" w:rsidRDefault="003856DB" w:rsidP="003856D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Rączki wymachują. Ciało w górę leci.</w:t>
      </w:r>
    </w:p>
    <w:p w:rsidR="003856DB" w:rsidRPr="004F222B" w:rsidRDefault="003856DB" w:rsidP="003856D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Oczy jak iskierki się zapalają.</w:t>
      </w:r>
    </w:p>
    <w:p w:rsidR="003856DB" w:rsidRPr="004F222B" w:rsidRDefault="003856DB" w:rsidP="003856D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Wszystkie ząbki usta odkrywają.</w:t>
      </w:r>
    </w:p>
    <w:p w:rsidR="003856DB" w:rsidRPr="004F222B" w:rsidRDefault="003856DB" w:rsidP="003856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Usta jak podkowa odwrócona.</w:t>
      </w:r>
    </w:p>
    <w:p w:rsidR="003856DB" w:rsidRPr="004F222B" w:rsidRDefault="003856DB" w:rsidP="003856D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Często łezka w oku zakręcona.</w:t>
      </w:r>
    </w:p>
    <w:p w:rsidR="003856DB" w:rsidRPr="004F222B" w:rsidRDefault="003856DB" w:rsidP="003856D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Wygląd twarzy tej dziewczyny.</w:t>
      </w:r>
    </w:p>
    <w:p w:rsidR="003856DB" w:rsidRPr="004F222B" w:rsidRDefault="003856DB" w:rsidP="003856D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Jakby najadł się cytryny.</w:t>
      </w:r>
    </w:p>
    <w:p w:rsidR="003856DB" w:rsidRPr="004F222B" w:rsidRDefault="003856DB" w:rsidP="003856D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Mówią o nim, że ma wielkie oczy</w:t>
      </w:r>
    </w:p>
    <w:p w:rsidR="003856DB" w:rsidRPr="004F222B" w:rsidRDefault="003856DB" w:rsidP="003856D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Gdy się do naszego umysłu wtoczy.</w:t>
      </w:r>
    </w:p>
    <w:p w:rsidR="003856DB" w:rsidRPr="004F222B" w:rsidRDefault="004F222B" w:rsidP="003856D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Trzęsie nami śmiało i paraliżuje całe ciało.</w:t>
      </w:r>
    </w:p>
    <w:p w:rsidR="004F222B" w:rsidRPr="004F222B" w:rsidRDefault="004F222B" w:rsidP="004F22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Gdy się w nasze serce wkrada.</w:t>
      </w:r>
    </w:p>
    <w:p w:rsidR="004F222B" w:rsidRPr="004F222B" w:rsidRDefault="004F222B" w:rsidP="004F222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To naszymi myślami włada.</w:t>
      </w:r>
    </w:p>
    <w:p w:rsidR="004F222B" w:rsidRPr="004F222B" w:rsidRDefault="004F222B" w:rsidP="004F222B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Marszczy nam nosek, oczy i czoło, tupie nóżką i rączką grozi wkoło.</w:t>
      </w:r>
    </w:p>
    <w:p w:rsidR="004F222B" w:rsidRPr="004F222B" w:rsidRDefault="004F222B" w:rsidP="004F22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Zabawa „Start rakiety”. (strona internetowa Przedszkolowo).</w:t>
      </w:r>
    </w:p>
    <w:p w:rsidR="004F222B" w:rsidRPr="004F222B" w:rsidRDefault="004F222B" w:rsidP="004F222B">
      <w:p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Wysyłamy złość i wszystkie negatywne emocje, z którymi jest nam źle w kosmos.</w:t>
      </w:r>
    </w:p>
    <w:p w:rsidR="004F222B" w:rsidRPr="004F222B" w:rsidRDefault="004F222B" w:rsidP="004F222B">
      <w:p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Dziecko – bębni palcami po podłodze, najpierw cicho powoli, a potem coraz szybciej i coraz głośniej.</w:t>
      </w:r>
    </w:p>
    <w:p w:rsidR="004F222B" w:rsidRPr="004F222B" w:rsidRDefault="004F222B" w:rsidP="004F22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Klaszcze w dłonie coraz głośniej, coraz szybciej.</w:t>
      </w:r>
    </w:p>
    <w:p w:rsidR="004F222B" w:rsidRPr="004F222B" w:rsidRDefault="004F222B" w:rsidP="004F222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Tupie nogami najpierw cicho i powoli, a potem szybciej i głośniej.</w:t>
      </w:r>
    </w:p>
    <w:p w:rsidR="004F222B" w:rsidRPr="004F222B" w:rsidRDefault="004F222B" w:rsidP="004F222B">
      <w:p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lastRenderedPageBreak/>
        <w:t>Następnie wstaje, ręce do góry, podskakuje, krzyczy – rakieta wystartowała.</w:t>
      </w:r>
    </w:p>
    <w:p w:rsidR="004F222B" w:rsidRPr="004F222B" w:rsidRDefault="004F222B" w:rsidP="004F222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Wycinanie z czasopism folderów przedstawiających ludzkie twarze, określanie przez dziecko jaką emocję wyraża przedstawiona mina. Można je przykleić na kartkę, powstanie kolekcja różnych minek.</w:t>
      </w:r>
    </w:p>
    <w:p w:rsidR="004F222B" w:rsidRPr="004F222B" w:rsidRDefault="004F222B" w:rsidP="004F222B">
      <w:pPr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Miłej zabawy</w:t>
      </w:r>
    </w:p>
    <w:p w:rsidR="004F222B" w:rsidRPr="004F222B" w:rsidRDefault="004F222B" w:rsidP="004F222B">
      <w:pPr>
        <w:jc w:val="right"/>
        <w:rPr>
          <w:rFonts w:ascii="Times New Roman" w:hAnsi="Times New Roman" w:cs="Times New Roman"/>
          <w:sz w:val="28"/>
          <w:szCs w:val="28"/>
        </w:rPr>
      </w:pPr>
      <w:r w:rsidRPr="004F222B">
        <w:rPr>
          <w:rFonts w:ascii="Times New Roman" w:hAnsi="Times New Roman" w:cs="Times New Roman"/>
          <w:sz w:val="28"/>
          <w:szCs w:val="28"/>
        </w:rPr>
        <w:t>Grażyna Gałwa</w:t>
      </w:r>
    </w:p>
    <w:p w:rsidR="004F222B" w:rsidRPr="004F222B" w:rsidRDefault="004F222B" w:rsidP="004F222B">
      <w:pPr>
        <w:rPr>
          <w:rFonts w:ascii="Times New Roman" w:hAnsi="Times New Roman" w:cs="Times New Roman"/>
          <w:sz w:val="28"/>
          <w:szCs w:val="28"/>
        </w:rPr>
      </w:pPr>
    </w:p>
    <w:p w:rsidR="003856DB" w:rsidRPr="004F222B" w:rsidRDefault="003856DB" w:rsidP="003856D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3856DB" w:rsidRPr="004F222B" w:rsidSect="00F23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7DA"/>
    <w:multiLevelType w:val="hybridMultilevel"/>
    <w:tmpl w:val="CDFE3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5460"/>
    <w:multiLevelType w:val="hybridMultilevel"/>
    <w:tmpl w:val="5E5691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F10A13"/>
    <w:multiLevelType w:val="hybridMultilevel"/>
    <w:tmpl w:val="2FDECFE4"/>
    <w:lvl w:ilvl="0" w:tplc="754EA3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21660"/>
    <w:multiLevelType w:val="hybridMultilevel"/>
    <w:tmpl w:val="3104AE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9233D2"/>
    <w:multiLevelType w:val="hybridMultilevel"/>
    <w:tmpl w:val="5F9C6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7553D"/>
    <w:multiLevelType w:val="hybridMultilevel"/>
    <w:tmpl w:val="B6D23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A4C21"/>
    <w:multiLevelType w:val="hybridMultilevel"/>
    <w:tmpl w:val="AC444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56DB"/>
    <w:rsid w:val="003856DB"/>
    <w:rsid w:val="004F222B"/>
    <w:rsid w:val="00F2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2020-04-11T13:44:00Z</dcterms:created>
  <dcterms:modified xsi:type="dcterms:W3CDTF">2020-04-11T14:05:00Z</dcterms:modified>
</cp:coreProperties>
</file>