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1B5BBE" w14:paraId="7D89AED4" wp14:textId="471001B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Środa 22.04.2020 r.</w:t>
      </w:r>
    </w:p>
    <w:p xmlns:wp14="http://schemas.microsoft.com/office/word/2010/wordml" w:rsidP="221B5BBE" w14:paraId="18653A22" wp14:textId="0548345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221B5BBE" w14:paraId="01AFC236" wp14:textId="468BD40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 Dbamy o naszą planetę”</w:t>
      </w:r>
    </w:p>
    <w:p xmlns:wp14="http://schemas.microsoft.com/office/word/2010/wordml" w:rsidP="221B5BBE" w14:paraId="13EC4F18" wp14:textId="1CA2311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221B5BBE" w14:paraId="1E014069" wp14:textId="3FD61CF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</w:t>
      </w:r>
      <w:r w:rsidRPr="221B5BBE" w:rsidR="221B5B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1. </w:t>
      </w:r>
      <w:r w:rsidRPr="221B5BBE" w:rsidR="221B5BB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„Dokończ zdanie” – zabawa słowna. </w:t>
      </w:r>
    </w:p>
    <w:p xmlns:wp14="http://schemas.microsoft.com/office/word/2010/wordml" w:rsidP="221B5BBE" w14:paraId="0E7FB149" wp14:textId="19EE6D1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Rodzic rozpoczyna zdanie, a dziecko mówi dalszą część. </w:t>
      </w:r>
    </w:p>
    <w:p xmlns:wp14="http://schemas.microsoft.com/office/word/2010/wordml" w:rsidP="221B5BBE" w14:paraId="06B570DF" wp14:textId="1CB7FC29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Jestem przyjacielem Ziemi, ponieważ…</w:t>
      </w:r>
    </w:p>
    <w:p xmlns:wp14="http://schemas.microsoft.com/office/word/2010/wordml" w:rsidP="221B5BBE" w14:paraId="4D3BCBC9" wp14:textId="6926C567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221B5BBE" w14:paraId="4AC9DA42" wp14:textId="713CA7F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2.</w:t>
      </w: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221B5BBE" w:rsidR="221B5BB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Segregowanie według koloru. </w:t>
      </w:r>
    </w:p>
    <w:p xmlns:wp14="http://schemas.microsoft.com/office/word/2010/wordml" w:rsidP="221B5BBE" w14:paraId="7FE3F3ED" wp14:textId="3D76E4B2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>Do zabawy potrzebne nam będą:</w:t>
      </w:r>
    </w:p>
    <w:p xmlns:wp14="http://schemas.microsoft.com/office/word/2010/wordml" w:rsidP="221B5BBE" w14:paraId="2137D69F" wp14:textId="7CF71B65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>4 pojemniki</w:t>
      </w:r>
    </w:p>
    <w:p xmlns:wp14="http://schemas.microsoft.com/office/word/2010/wordml" w:rsidP="221B5BBE" w14:paraId="3270A478" wp14:textId="2399FF5E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noProof w:val="0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>Kartki w kolorach ( czerwony, żółty, biały, niebieski)</w:t>
      </w:r>
    </w:p>
    <w:p xmlns:wp14="http://schemas.microsoft.com/office/word/2010/wordml" w:rsidP="221B5BBE" w14:paraId="760202D6" wp14:textId="013F414D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noProof w:val="0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>Kartki z napisem : MAŁE , DUŻE</w:t>
      </w:r>
    </w:p>
    <w:p xmlns:wp14="http://schemas.microsoft.com/office/word/2010/wordml" w:rsidP="221B5BBE" w14:paraId="50B11082" wp14:textId="50558E9A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noProof w:val="0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>Klocki lub nakrętki</w:t>
      </w:r>
    </w:p>
    <w:p xmlns:wp14="http://schemas.microsoft.com/office/word/2010/wordml" w:rsidP="221B5BBE" w14:paraId="11261546" wp14:textId="2B8E866B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noProof w:val="0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>Białe kartki oraz pisak</w:t>
      </w:r>
    </w:p>
    <w:p xmlns:wp14="http://schemas.microsoft.com/office/word/2010/wordml" w:rsidP="221B5BBE" w14:paraId="48A1692D" wp14:textId="2E78332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Rodzic ustawia 4 pojemniki z napisami lub kartkami w odpowiednim kolorze: </w:t>
      </w:r>
      <w:r w:rsidRPr="221B5BBE" w:rsidR="221B5BBE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czerwony,</w:t>
      </w: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221B5BBE" w:rsidR="221B5BBE">
        <w:rPr>
          <w:rFonts w:ascii="Calibri" w:hAnsi="Calibri" w:eastAsia="Calibri" w:cs="Calibri"/>
          <w:noProof w:val="0"/>
          <w:color w:val="FFFF00"/>
          <w:sz w:val="28"/>
          <w:szCs w:val="28"/>
          <w:lang w:val="pl-PL"/>
        </w:rPr>
        <w:t>żółty</w:t>
      </w: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, biały, </w:t>
      </w:r>
      <w:r w:rsidRPr="221B5BBE" w:rsidR="221B5BBE">
        <w:rPr>
          <w:rFonts w:ascii="Calibri" w:hAnsi="Calibri" w:eastAsia="Calibri" w:cs="Calibri"/>
          <w:noProof w:val="0"/>
          <w:color w:val="4472C4" w:themeColor="accent1" w:themeTint="FF" w:themeShade="FF"/>
          <w:sz w:val="28"/>
          <w:szCs w:val="28"/>
          <w:lang w:val="pl-PL"/>
        </w:rPr>
        <w:t>niebieski.</w:t>
      </w: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Dziecko wkłada nakrętki lub klocki do odpowiednich pojemników.</w:t>
      </w:r>
    </w:p>
    <w:p xmlns:wp14="http://schemas.microsoft.com/office/word/2010/wordml" w:rsidP="221B5BBE" w14:paraId="35536595" wp14:textId="476C835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Liczenie i porównywanie liczebności zbiorów.</w:t>
      </w: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221B5BBE" w14:paraId="0A0722BB" wp14:textId="68D63F7D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</w:t>
      </w:r>
      <w:proofErr w:type="gramStart"/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>liczy</w:t>
      </w:r>
      <w:proofErr w:type="gramEnd"/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ile nakrętek znajduje się w poszczególnych pojemnikach. Pod każdym z nich umieszcza odpowiednią cyfrę. </w:t>
      </w:r>
    </w:p>
    <w:p xmlns:wp14="http://schemas.microsoft.com/office/word/2010/wordml" w:rsidP="221B5BBE" w14:paraId="5D2D9E76" wp14:textId="3976C63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Porównywanie liczebność zbiorów. Segregowanie według wielkości. </w:t>
      </w:r>
    </w:p>
    <w:p xmlns:wp14="http://schemas.microsoft.com/office/word/2010/wordml" w:rsidP="221B5BBE" w14:paraId="650B378E" wp14:textId="213CF0F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>Dziecko wkłada nakrętki do pojemników z napisami: małe, duże. Liczenie i porównywanie liczebności zbiorów. Dziecko liczy nakrętki w obu pojemnikach, umieszcza odpowiednią cyfrę pod każdym z nich i porównuje liczebność zbiorów.</w:t>
      </w:r>
    </w:p>
    <w:p xmlns:wp14="http://schemas.microsoft.com/office/word/2010/wordml" w:rsidP="221B5BBE" w14:paraId="5CAA981C" wp14:textId="44BC7E84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221B5BBE" w14:paraId="6D4438AC" wp14:textId="6F926D4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3.</w:t>
      </w: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„Segregujemy śmieci” – ćwiczenia klasyfikacyjne. Dzieci segregują przygotowane przez nauczyciela śmieci: plastikowe, szklane, z papieru, metalowe. Wypowiadają się na temat segregacji śmieci. Wyjaśniają na czym polega recykling.</w:t>
      </w:r>
    </w:p>
    <w:p xmlns:wp14="http://schemas.microsoft.com/office/word/2010/wordml" w:rsidP="221B5BBE" w14:paraId="360CB927" wp14:textId="679E636F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Zachęcam do obejrzenia filmiku dot. Segregowania śmieci </w:t>
      </w:r>
      <w:r w:rsidRPr="221B5BBE" w:rsidR="221B5BBE">
        <w:rPr>
          <w:rFonts w:ascii="Segoe UI Emoji" w:hAnsi="Segoe UI Emoji" w:eastAsia="Segoe UI Emoji" w:cs="Segoe UI Emoji"/>
          <w:noProof w:val="0"/>
          <w:sz w:val="28"/>
          <w:szCs w:val="28"/>
          <w:lang w:val="pl-PL"/>
        </w:rPr>
        <w:t>😊</w:t>
      </w:r>
    </w:p>
    <w:p xmlns:wp14="http://schemas.microsoft.com/office/word/2010/wordml" w:rsidP="221B5BBE" w14:paraId="3B8D4395" wp14:textId="401AA7FD">
      <w:pPr>
        <w:pStyle w:val="Normal"/>
        <w:spacing w:after="160" w:line="259" w:lineRule="auto"/>
        <w:jc w:val="left"/>
      </w:pPr>
      <w:hyperlink r:id="R562c3aedf64044bb">
        <w:r w:rsidRPr="221B5BBE" w:rsidR="221B5BBE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https://www.youtube.com/watch?v=RtvakFSCE9I</w:t>
        </w:r>
      </w:hyperlink>
    </w:p>
    <w:p xmlns:wp14="http://schemas.microsoft.com/office/word/2010/wordml" w:rsidP="221B5BBE" w14:paraId="50287CA8" wp14:textId="144DD289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221B5BBE" w14:paraId="00800094" wp14:textId="1F7640B6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noProof w:val="0"/>
          <w:sz w:val="28"/>
          <w:szCs w:val="28"/>
          <w:lang w:val="pl-PL"/>
        </w:rPr>
        <w:t>Następnie filmik o tym, gdzie jeżdżą śmieciarki</w:t>
      </w:r>
      <w:r w:rsidRPr="221B5BBE" w:rsidR="221B5BBE">
        <w:rPr>
          <w:rFonts w:ascii="Segoe UI Emoji" w:hAnsi="Segoe UI Emoji" w:eastAsia="Segoe UI Emoji" w:cs="Segoe UI Emoji"/>
          <w:noProof w:val="0"/>
          <w:sz w:val="28"/>
          <w:szCs w:val="28"/>
          <w:lang w:val="pl-PL"/>
        </w:rPr>
        <w:t>😊</w:t>
      </w:r>
    </w:p>
    <w:p xmlns:wp14="http://schemas.microsoft.com/office/word/2010/wordml" w:rsidP="221B5BBE" w14:paraId="76893F3A" wp14:textId="41B1C941">
      <w:pPr>
        <w:pStyle w:val="Normal"/>
        <w:spacing w:after="160" w:line="259" w:lineRule="auto"/>
        <w:jc w:val="left"/>
      </w:pPr>
      <w:hyperlink r:id="R673c82ad0d494d40">
        <w:r w:rsidRPr="221B5BBE" w:rsidR="221B5BBE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https://vod.tvp.pl/video/abc-wszystko-wie,odc-9,17402257</w:t>
        </w:r>
      </w:hyperlink>
    </w:p>
    <w:p xmlns:wp14="http://schemas.microsoft.com/office/word/2010/wordml" w:rsidP="221B5BBE" w14:paraId="14D1BA49" wp14:textId="1C296FA6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221B5BBE" w14:paraId="06129823" wp14:textId="6771EE3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221B5BBE" w14:paraId="2AEA3F9B" wp14:textId="4537D97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5,6,7</w:t>
      </w:r>
    </w:p>
    <w:p xmlns:wp14="http://schemas.microsoft.com/office/word/2010/wordml" w:rsidP="221B5BBE" w14:paraId="5C9C0EDA" wp14:textId="48B61FE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CHĘTNYCH - załączniki</w:t>
      </w:r>
    </w:p>
    <w:p xmlns:wp14="http://schemas.microsoft.com/office/word/2010/wordml" w:rsidP="221B5BBE" w14:paraId="08D6E9F7" wp14:textId="6F8723C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r w:rsidRPr="221B5BBE" w:rsidR="221B5B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Gra online “ Posegreguj odpady”</w:t>
      </w:r>
    </w:p>
    <w:p xmlns:wp14="http://schemas.microsoft.com/office/word/2010/wordml" w:rsidP="221B5BBE" w14:paraId="5FB50DC4" wp14:textId="61036BED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</w:pPr>
      <w:hyperlink r:id="R7f7c77fa4bf3440e">
        <w:r w:rsidRPr="221B5BBE" w:rsidR="221B5BBE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https://learningapps.org/watch?v=pktift6it01</w:t>
        </w:r>
      </w:hyperlink>
    </w:p>
    <w:p xmlns:wp14="http://schemas.microsoft.com/office/word/2010/wordml" w:rsidP="221B5BBE" w14:paraId="04007BD3" wp14:textId="0EF0D41F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221B5BBE" w14:paraId="1832077A" wp14:textId="18514208">
      <w:pPr>
        <w:spacing w:after="160" w:line="259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221B5BBE" w14:paraId="2BCEA178" wp14:textId="0C427B46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221B5BBE" w:rsidR="221B5BBE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221B5BBE" w:rsidR="221B5B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221B5BBE" w14:paraId="1054EBF4" wp14:textId="4946039B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221B5BBE" w14:paraId="5C52B60D" wp14:textId="207195EA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1B5BBE" w:rsidR="221B5BB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221B5BBE" w14:paraId="57375426" wp14:textId="11202920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B3960C"/>
  <w15:docId w15:val="{0b7d15e6-670c-483b-870d-c14812f395db}"/>
  <w:rsids>
    <w:rsidRoot w:val="06C64354"/>
    <w:rsid w:val="06C64354"/>
    <w:rsid w:val="221B5BB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RtvakFSCE9I" TargetMode="External" Id="R562c3aedf64044bb" /><Relationship Type="http://schemas.openxmlformats.org/officeDocument/2006/relationships/hyperlink" Target="https://vod.tvp.pl/video/abc-wszystko-wie,odc-9,17402257" TargetMode="External" Id="R673c82ad0d494d40" /><Relationship Type="http://schemas.openxmlformats.org/officeDocument/2006/relationships/hyperlink" Target="https://learningapps.org/watch?v=pktift6it01" TargetMode="External" Id="R7f7c77fa4bf3440e" /><Relationship Type="http://schemas.openxmlformats.org/officeDocument/2006/relationships/numbering" Target="/word/numbering.xml" Id="R120c88d41db342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2020-04-22T07:02:07.3928641Z</dcterms:created>
  <dcterms:modified xsi:type="dcterms:W3CDTF">2020-04-22T07:24:34.6096826Z</dcterms:modified>
  <dc:creator>Katarzyna Korba</dc:creator>
  <lastModifiedBy>Katarzyna Korba</lastModifiedBy>
</coreProperties>
</file>