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B5A8E7" w14:paraId="5D4C3ACF" wp14:textId="0E258DE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Piątek 22.05.2020 r.</w:t>
      </w:r>
    </w:p>
    <w:p xmlns:wp14="http://schemas.microsoft.com/office/word/2010/wordml" w:rsidP="0BB5A8E7" w14:paraId="5BFFDBFC" wp14:textId="791A975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0BB5A8E7" w14:paraId="2A95C305" wp14:textId="2003E04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“Zabawy w teatr”</w:t>
      </w:r>
    </w:p>
    <w:p xmlns:wp14="http://schemas.microsoft.com/office/word/2010/wordml" w:rsidP="0BB5A8E7" w14:paraId="088E2D94" wp14:textId="66D8C44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0BB5A8E7" w14:paraId="1C78E84C" wp14:textId="068C7AB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1. </w:t>
      </w:r>
      <w:r w:rsidRPr="0BB5A8E7" w:rsidR="0BB5A8E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„Pasujące rzeczy” – zabawa. </w:t>
      </w:r>
    </w:p>
    <w:p xmlns:wp14="http://schemas.microsoft.com/office/word/2010/wordml" w:rsidP="0BB5A8E7" w14:paraId="13EDD0B8" wp14:textId="18B04FAD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>Dziecko losuje obrazki z rysunkami przedmiotów, które pasują do siebie, np.: klucz – zamek do drzwi, igła – nitka, włóczka – druty, filiżanka – łyżeczka, nóż – widelec, koło od roweru – pompka. Przy dźwiękach muzyki dzieci poruszają się po sali. na hasło „pary” łączą się z dziećmi w taki sposób, aby ich obrazki pasowały do siebie.</w:t>
      </w:r>
    </w:p>
    <w:p xmlns:wp14="http://schemas.microsoft.com/office/word/2010/wordml" w:rsidP="0BB5A8E7" w14:paraId="23ACAE16" wp14:textId="2AFD0E41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6A0EF569" wp14:anchorId="2CB62E51">
            <wp:extent cx="3137444" cy="2895600"/>
            <wp:effectExtent l="0" t="0" r="0" b="0"/>
            <wp:docPr id="1444239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c565e0594f48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44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B5A8E7">
        <w:rPr/>
        <w:t xml:space="preserve">                </w:t>
      </w:r>
      <w:r>
        <w:drawing>
          <wp:inline xmlns:wp14="http://schemas.microsoft.com/office/word/2010/wordprocessingDrawing" wp14:editId="721C4BDC" wp14:anchorId="0847DB7A">
            <wp:extent cx="2708031" cy="2933700"/>
            <wp:effectExtent l="0" t="0" r="0" b="0"/>
            <wp:docPr id="635959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cc623fe4b74e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31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0921EE25" wp14:textId="2E3DB843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4390FC84" wp14:anchorId="2C831C8B">
            <wp:extent cx="2909454" cy="2066925"/>
            <wp:effectExtent l="0" t="0" r="0" b="0"/>
            <wp:docPr id="343112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ba45d6d75e47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45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B5A8E7">
        <w:rPr/>
        <w:t xml:space="preserve">          </w:t>
      </w:r>
      <w:r>
        <w:drawing>
          <wp:inline xmlns:wp14="http://schemas.microsoft.com/office/word/2010/wordprocessingDrawing" wp14:editId="20E0CDA2" wp14:anchorId="1B4C11E7">
            <wp:extent cx="3287059" cy="2102348"/>
            <wp:effectExtent l="0" t="0" r="0" b="0"/>
            <wp:docPr id="15267244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cce1fee34640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059" cy="21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1D277B30" wp14:textId="077FB7DB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2FB479B0" wp14:anchorId="700CCAFE">
            <wp:extent cx="3381657" cy="2381250"/>
            <wp:effectExtent l="0" t="0" r="0" b="0"/>
            <wp:docPr id="911480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626230841046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65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7DB2791" wp14:anchorId="589C8B21">
            <wp:extent cx="3065124" cy="1704975"/>
            <wp:effectExtent l="0" t="0" r="0" b="0"/>
            <wp:docPr id="1892583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2746be835d49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595F5C29" wp14:textId="4B176FF2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4E7A64EE" wp14:anchorId="73EB67EB">
            <wp:extent cx="2971800" cy="2971800"/>
            <wp:effectExtent l="0" t="0" r="0" b="0"/>
            <wp:docPr id="1442063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e9d36fcc7042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48E24B0" wp14:anchorId="4D54D982">
            <wp:extent cx="3477846" cy="2543175"/>
            <wp:effectExtent l="0" t="0" r="0" b="0"/>
            <wp:docPr id="1090608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f3e4a3089144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46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49A6EF2D" wp14:textId="250CF67C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09B832FF" wp14:anchorId="69FC56F6">
            <wp:extent cx="2729293" cy="1495425"/>
            <wp:effectExtent l="0" t="0" r="0" b="0"/>
            <wp:docPr id="1319565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b8b1555a9147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9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B5A8E7">
        <w:rPr/>
        <w:t xml:space="preserve">                 </w:t>
      </w:r>
      <w:r>
        <w:drawing>
          <wp:inline xmlns:wp14="http://schemas.microsoft.com/office/word/2010/wordprocessingDrawing" wp14:editId="3D96CE93" wp14:anchorId="0A093100">
            <wp:extent cx="2897666" cy="2897666"/>
            <wp:effectExtent l="0" t="0" r="0" b="0"/>
            <wp:docPr id="791309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29645382844f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66" cy="28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584A388B" wp14:textId="356B4939">
      <w:pPr>
        <w:pStyle w:val="Normal"/>
        <w:spacing w:before="240" w:after="0" w:line="259" w:lineRule="auto"/>
      </w:pPr>
      <w:r>
        <w:drawing>
          <wp:inline xmlns:wp14="http://schemas.microsoft.com/office/word/2010/wordprocessingDrawing" wp14:editId="7E9330E2" wp14:anchorId="1118EBDC">
            <wp:extent cx="2381250" cy="2381250"/>
            <wp:effectExtent l="0" t="0" r="0" b="0"/>
            <wp:docPr id="1135860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31bad2710c46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CEA62AC" wp14:anchorId="2D82D1A1">
            <wp:extent cx="3667125" cy="2200275"/>
            <wp:effectExtent l="0" t="0" r="0" b="0"/>
            <wp:docPr id="1432014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d5f7a0488c40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12CF3581" wp14:textId="6A0C96D5">
      <w:pPr>
        <w:pStyle w:val="Normal"/>
        <w:spacing w:before="240" w:after="0" w:line="259" w:lineRule="auto"/>
      </w:pPr>
    </w:p>
    <w:p xmlns:wp14="http://schemas.microsoft.com/office/word/2010/wordml" w:rsidP="0BB5A8E7" w14:paraId="5C72397D" wp14:textId="4FD27DD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2. </w:t>
      </w:r>
      <w:r w:rsidRPr="0BB5A8E7" w:rsidR="0BB5A8E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</w:t>
      </w: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„Jaki jest król, jaki jest smok?” – wskazywanie cech charakteru. </w:t>
      </w:r>
    </w:p>
    <w:p xmlns:wp14="http://schemas.microsoft.com/office/word/2010/wordml" w:rsidP="0BB5A8E7" w14:paraId="3F609AE5" wp14:textId="731BFD65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podaje cechy charakteru, które pasują do poszczególnych postaci. </w:t>
      </w:r>
    </w:p>
    <w:p xmlns:wp14="http://schemas.microsoft.com/office/word/2010/wordml" w:rsidP="0BB5A8E7" w14:paraId="3122A7D5" wp14:textId="423F5C1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Król – sprawiedliwy, dostojny, mądry, litościwy, dobry, rozsądny </w:t>
      </w:r>
    </w:p>
    <w:p xmlns:wp14="http://schemas.microsoft.com/office/word/2010/wordml" w:rsidP="0BB5A8E7" w14:paraId="42524FC7" wp14:textId="15BD1674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Królowa – piękna, mądra, dobra, wesoła </w:t>
      </w:r>
    </w:p>
    <w:p xmlns:wp14="http://schemas.microsoft.com/office/word/2010/wordml" w:rsidP="0BB5A8E7" w14:paraId="5448C3C1" wp14:textId="566208BF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Rycerz – odważny, sprytny, waleczny, silny </w:t>
      </w:r>
    </w:p>
    <w:p xmlns:wp14="http://schemas.microsoft.com/office/word/2010/wordml" w:rsidP="0BB5A8E7" w14:paraId="63C21556" wp14:textId="69CB24F4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Czarnoksiężnik – tajemniczy, mądry, sprytny, przebiegły </w:t>
      </w:r>
    </w:p>
    <w:p xmlns:wp14="http://schemas.microsoft.com/office/word/2010/wordml" w:rsidP="0BB5A8E7" w14:paraId="5C95FE9C" wp14:textId="700B21F9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>Smok – olbrzymi, głodny, zły, straszny, zielony, groźny</w:t>
      </w:r>
    </w:p>
    <w:p xmlns:wp14="http://schemas.microsoft.com/office/word/2010/wordml" w:rsidP="0BB5A8E7" w14:paraId="18623386" wp14:textId="15DFAD76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0BB5A8E7" w14:paraId="18E8DADE" wp14:textId="336252F9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3. </w:t>
      </w: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>„Zatańcz z księżniczką” – zabawa ruchowo – muzyczna.</w:t>
      </w:r>
    </w:p>
    <w:p xmlns:wp14="http://schemas.microsoft.com/office/word/2010/wordml" w:rsidP="0BB5A8E7" w14:paraId="15A39902" wp14:textId="1E9F82B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>Dziecko porusza się swobodnie po sali. Gdy usłyszy muzykę taneczną Rodzic podchodzi do dziecka i zapraszają je do tańca. Przy kolejnym fragmencie muzyki następuje zamiana ról.</w:t>
      </w:r>
    </w:p>
    <w:p xmlns:wp14="http://schemas.microsoft.com/office/word/2010/wordml" w:rsidP="0BB5A8E7" w14:paraId="40B392C6" wp14:textId="5F407D0C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0BB5A8E7" w14:paraId="16A65900" wp14:textId="1B13FE9E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4. </w:t>
      </w: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„Stroje księżniczki” – zabawa dydaktyczna. </w:t>
      </w:r>
    </w:p>
    <w:p xmlns:wp14="http://schemas.microsoft.com/office/word/2010/wordml" w:rsidP="0BB5A8E7" w14:paraId="3F3427AC" wp14:textId="421C7CB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noProof w:val="0"/>
          <w:sz w:val="28"/>
          <w:szCs w:val="28"/>
          <w:lang w:val="pl-PL"/>
        </w:rPr>
        <w:t>Dziecko segreguje obrazki przedstawiające garderobę księżniczki (sukienki, buty, korale, rękawiczki, korona). Dzieli ich nazwy na sylaby. Wyróżnia pierwszą i ostatnią głoskę.</w:t>
      </w:r>
    </w:p>
    <w:p xmlns:wp14="http://schemas.microsoft.com/office/word/2010/wordml" w:rsidP="0BB5A8E7" w14:paraId="597993B7" wp14:textId="255535F5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SUKNIA</w:t>
      </w:r>
    </w:p>
    <w:p xmlns:wp14="http://schemas.microsoft.com/office/word/2010/wordml" w:rsidP="0BB5A8E7" w14:paraId="3544D447" wp14:textId="7E0B628D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64E69C5A" wp14:anchorId="7AC96D82">
            <wp:extent cx="3324225" cy="4572000"/>
            <wp:effectExtent l="0" t="0" r="0" b="0"/>
            <wp:docPr id="540669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0639ba2e304d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0AFB7C52" wp14:textId="728F5A1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28"/>
          <w:szCs w:val="28"/>
        </w:rPr>
      </w:pPr>
      <w:r w:rsidRPr="0BB5A8E7" w:rsidR="0BB5A8E7">
        <w:rPr>
          <w:b w:val="1"/>
          <w:bCs w:val="1"/>
          <w:sz w:val="28"/>
          <w:szCs w:val="28"/>
        </w:rPr>
        <w:t>BUTY – PANTOFELKI</w:t>
      </w:r>
      <w:r>
        <w:br/>
      </w:r>
      <w:r>
        <w:drawing>
          <wp:inline xmlns:wp14="http://schemas.microsoft.com/office/word/2010/wordprocessingDrawing" wp14:editId="45CC7F41" wp14:anchorId="405683AB">
            <wp:extent cx="4572000" cy="4572000"/>
            <wp:effectExtent l="0" t="0" r="0" b="0"/>
            <wp:docPr id="153173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027261c5ff4e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23401800" wp14:textId="66649851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28"/>
          <w:szCs w:val="28"/>
        </w:rPr>
      </w:pPr>
      <w:r w:rsidRPr="0BB5A8E7" w:rsidR="0BB5A8E7">
        <w:rPr>
          <w:b w:val="1"/>
          <w:bCs w:val="1"/>
          <w:sz w:val="28"/>
          <w:szCs w:val="28"/>
        </w:rPr>
        <w:t>NASZYJNIK</w:t>
      </w:r>
    </w:p>
    <w:p xmlns:wp14="http://schemas.microsoft.com/office/word/2010/wordml" w:rsidP="0BB5A8E7" w14:paraId="20F9D5EB" wp14:textId="7DBC2E63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>
        <w:drawing>
          <wp:inline xmlns:wp14="http://schemas.microsoft.com/office/word/2010/wordprocessingDrawing" wp14:editId="6A22C232" wp14:anchorId="5800D48B">
            <wp:extent cx="4572000" cy="3943350"/>
            <wp:effectExtent l="0" t="0" r="0" b="0"/>
            <wp:docPr id="1665793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5f2f4ad56543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1EA0C293" wp14:textId="4354E7B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28"/>
          <w:szCs w:val="28"/>
        </w:rPr>
      </w:pPr>
      <w:r w:rsidRPr="0BB5A8E7" w:rsidR="0BB5A8E7">
        <w:rPr>
          <w:b w:val="1"/>
          <w:bCs w:val="1"/>
          <w:sz w:val="28"/>
          <w:szCs w:val="28"/>
        </w:rPr>
        <w:t>KORONA</w:t>
      </w:r>
    </w:p>
    <w:p xmlns:wp14="http://schemas.microsoft.com/office/word/2010/wordml" w:rsidP="0BB5A8E7" w14:paraId="63C3D600" wp14:textId="1F66B447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>
        <w:drawing>
          <wp:inline xmlns:wp14="http://schemas.microsoft.com/office/word/2010/wordprocessingDrawing" wp14:editId="1B73B7B4" wp14:anchorId="3CCBBAF0">
            <wp:extent cx="4572000" cy="2924175"/>
            <wp:effectExtent l="0" t="0" r="0" b="0"/>
            <wp:docPr id="1115826676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1af9519f5f44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247A8A98" wp14:textId="57C6B855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28"/>
          <w:szCs w:val="28"/>
        </w:rPr>
      </w:pPr>
      <w:r w:rsidRPr="0BB5A8E7" w:rsidR="0BB5A8E7">
        <w:rPr>
          <w:b w:val="1"/>
          <w:bCs w:val="1"/>
          <w:sz w:val="28"/>
          <w:szCs w:val="28"/>
        </w:rPr>
        <w:t>RĘKAWICZKI</w:t>
      </w:r>
    </w:p>
    <w:p xmlns:wp14="http://schemas.microsoft.com/office/word/2010/wordml" w:rsidP="0BB5A8E7" w14:paraId="0F98BF19" wp14:textId="757D9CE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>
        <w:drawing>
          <wp:inline xmlns:wp14="http://schemas.microsoft.com/office/word/2010/wordprocessingDrawing" wp14:editId="585406A4" wp14:anchorId="2966B1EE">
            <wp:extent cx="2638425" cy="4572000"/>
            <wp:effectExtent l="0" t="0" r="0" b="0"/>
            <wp:docPr id="19495869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d41787f35648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BB5A8E7" w14:paraId="57BCE9AA" wp14:textId="3A317C4B">
      <w:pPr>
        <w:pStyle w:val="Normal"/>
        <w:spacing w:after="160" w:line="259" w:lineRule="auto"/>
        <w:jc w:val="center"/>
        <w:rPr>
          <w:b w:val="1"/>
          <w:bCs w:val="1"/>
          <w:sz w:val="28"/>
          <w:szCs w:val="28"/>
        </w:rPr>
      </w:pPr>
    </w:p>
    <w:p xmlns:wp14="http://schemas.microsoft.com/office/word/2010/wordml" w:rsidP="0BB5A8E7" w14:paraId="1DD99EFE" wp14:textId="7E0B628D">
      <w:pPr>
        <w:pStyle w:val="Normal"/>
        <w:spacing w:after="160" w:line="259" w:lineRule="auto"/>
        <w:jc w:val="left"/>
      </w:pPr>
    </w:p>
    <w:p xmlns:wp14="http://schemas.microsoft.com/office/word/2010/wordml" w:rsidP="0BB5A8E7" w14:paraId="46EF6363" wp14:textId="7B4015EB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0BB5A8E7" w14:paraId="780337FE" wp14:textId="350D9A75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39</w:t>
      </w:r>
    </w:p>
    <w:p xmlns:wp14="http://schemas.microsoft.com/office/word/2010/wordml" w:rsidP="0BB5A8E7" w14:paraId="75089425" wp14:textId="27AFF5B8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0BB5A8E7" w14:paraId="42065C72" wp14:textId="77F73DA9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0BB5A8E7" w14:paraId="4A42B197" wp14:textId="2405EBC5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0BB5A8E7" w14:paraId="48A97535" wp14:textId="43F98395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0BB5A8E7" w:rsidR="0BB5A8E7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0BB5A8E7" w14:paraId="09F5D01B" wp14:textId="3641635F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0BB5A8E7" w14:paraId="25CD5B48" wp14:textId="0BD43C13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BB5A8E7" w:rsidR="0BB5A8E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0BB5A8E7" w14:paraId="57375426" wp14:textId="2DD48403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6D4BDAE"/>
  <w15:docId w15:val="{8e5a602c-8038-44eb-899c-b3b84964bb63}"/>
  <w:rsids>
    <w:rsidRoot w:val="26D4BDAE"/>
    <w:rsid w:val="0BB5A8E7"/>
    <w:rsid w:val="26D4BDA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ec565e0594f48ab" /><Relationship Type="http://schemas.openxmlformats.org/officeDocument/2006/relationships/image" Target="/media/image2.png" Id="Rc0cc623fe4b74ebf" /><Relationship Type="http://schemas.openxmlformats.org/officeDocument/2006/relationships/image" Target="/media/image3.png" Id="Radba45d6d75e47a0" /><Relationship Type="http://schemas.openxmlformats.org/officeDocument/2006/relationships/image" Target="/media/image4.png" Id="R88cce1fee3464051" /><Relationship Type="http://schemas.openxmlformats.org/officeDocument/2006/relationships/image" Target="/media/image5.png" Id="R31626230841046bd" /><Relationship Type="http://schemas.openxmlformats.org/officeDocument/2006/relationships/image" Target="/media/image6.png" Id="Rf42746be835d49fe" /><Relationship Type="http://schemas.openxmlformats.org/officeDocument/2006/relationships/image" Target="/media/image7.png" Id="Ra7e9d36fcc704267" /><Relationship Type="http://schemas.openxmlformats.org/officeDocument/2006/relationships/image" Target="/media/image8.png" Id="R0af3e4a30891449d" /><Relationship Type="http://schemas.openxmlformats.org/officeDocument/2006/relationships/image" Target="/media/image9.png" Id="Ra3b8b1555a9147a1" /><Relationship Type="http://schemas.openxmlformats.org/officeDocument/2006/relationships/image" Target="/media/imagea.png" Id="Raa29645382844f35" /><Relationship Type="http://schemas.openxmlformats.org/officeDocument/2006/relationships/image" Target="/media/imageb.png" Id="Ra331bad2710c46c3" /><Relationship Type="http://schemas.openxmlformats.org/officeDocument/2006/relationships/image" Target="/media/imagec.png" Id="R9dd5f7a0488c4018" /><Relationship Type="http://schemas.openxmlformats.org/officeDocument/2006/relationships/image" Target="/media/imaged.png" Id="R490639ba2e304d77" /><Relationship Type="http://schemas.openxmlformats.org/officeDocument/2006/relationships/image" Target="/media/imagee.png" Id="R07027261c5ff4e81" /><Relationship Type="http://schemas.openxmlformats.org/officeDocument/2006/relationships/image" Target="/media/imagef.png" Id="R835f2f4ad56543b0" /><Relationship Type="http://schemas.openxmlformats.org/officeDocument/2006/relationships/image" Target="/media/image10.png" Id="R851af9519f5f44e0" /><Relationship Type="http://schemas.openxmlformats.org/officeDocument/2006/relationships/image" Target="/media/image11.png" Id="R76d41787f35648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2020-05-19T12:20:56.8994622Z</dcterms:created>
  <dcterms:modified xsi:type="dcterms:W3CDTF">2020-05-19T13:00:49.1502117Z</dcterms:modified>
  <dc:creator>Katarzyna Korba</dc:creator>
  <lastModifiedBy>Katarzyna Korba</lastModifiedBy>
</coreProperties>
</file>