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7B686A4" w14:paraId="7EBE19C0" wp14:textId="10A09F7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Poniedziałek 22.06.2020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27B686A4" w14:paraId="142BCDA9" wp14:textId="2BAD0252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</w:t>
      </w:r>
      <w:r w:rsidRPr="27B686A4" w:rsidR="27B686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ZMYSŁY POMAGAJĄ POZNAĆ ŚWIAT</w:t>
      </w:r>
      <w:r w:rsidRPr="27B686A4" w:rsidR="27B686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”</w:t>
      </w:r>
    </w:p>
    <w:p xmlns:wp14="http://schemas.microsoft.com/office/word/2010/wordml" w:rsidP="0BE0AC0D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27B686A4" w:rsidP="27B686A4" w:rsidRDefault="27B686A4" w14:paraId="6B9BA32D" w14:textId="38813D7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27B686A4" w:rsidR="27B686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„Kolejność zabawek” – ćwiczenie spostrzegawczości. </w:t>
      </w:r>
    </w:p>
    <w:p w:rsidR="27B686A4" w:rsidP="27B686A4" w:rsidRDefault="27B686A4" w14:paraId="1847CDF9" w14:textId="48DCF19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4650CD30" w14:textId="5811FB0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>Rodzic na dywanie ustawia w rzędzie zabawki. Dziecko zapamiętuje ich kolejność. Zamyka oczy, a Rodzic zmienia kolejność ustawienia. Dziecko odgaduje, która zabawka zmieniła miejsce.</w:t>
      </w:r>
    </w:p>
    <w:p w:rsidR="27B686A4" w:rsidP="27B686A4" w:rsidRDefault="27B686A4" w14:paraId="5958895A" w14:textId="1E6864D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27B686A4" w:rsidP="27B686A4" w:rsidRDefault="27B686A4" w14:paraId="472F3569" w14:textId="7D3FBA5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27B686A4" w:rsidR="27B686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„Wspólne zabawy” – zabawy i ćwiczenia poranne.</w:t>
      </w:r>
    </w:p>
    <w:p w:rsidR="27B686A4" w:rsidP="27B686A4" w:rsidRDefault="27B686A4" w14:paraId="4FA28090" w14:textId="2388425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27B686A4" w:rsidP="27B686A4" w:rsidRDefault="27B686A4" w14:paraId="4E30A78B" w14:textId="10E70CAB">
      <w:pPr>
        <w:pStyle w:val="Normal"/>
        <w:spacing w:before="20" w:beforeAutospacing="off" w:after="20" w:afterAutospacing="off" w:line="240" w:lineRule="auto"/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>„Prawa noga, lewa noga” – Dziecko maszeruje po pokoju. Na sygnał zatrzymuje się i staje na prawej nodze, druga jest podniesiona i zgięta w tył. Na drugi sygnał staje na lewej nodze.</w:t>
      </w:r>
    </w:p>
    <w:p w:rsidR="27B686A4" w:rsidP="27B686A4" w:rsidRDefault="27B686A4" w14:paraId="7171A087" w14:textId="2FF3F95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647F1FFD" w14:textId="35FAF743">
      <w:pPr>
        <w:pStyle w:val="Normal"/>
        <w:spacing w:before="20" w:beforeAutospacing="off" w:after="20" w:afterAutospacing="off" w:line="240" w:lineRule="auto"/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„Wiosenne słońce” – Dziecko siedzi na dywanie, nogi są wyprostowane. Podnosi do góry jedną nogę (raz prawą, raz lewą) i rysują w powietrzu słońce. </w:t>
      </w:r>
    </w:p>
    <w:p w:rsidR="27B686A4" w:rsidP="27B686A4" w:rsidRDefault="27B686A4" w14:paraId="6E1EA94C" w14:textId="67B17A7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7358EC9B" w14:textId="4E8751EA">
      <w:pPr>
        <w:pStyle w:val="Normal"/>
        <w:spacing w:before="20" w:beforeAutospacing="off" w:after="20" w:afterAutospacing="off" w:line="240" w:lineRule="auto"/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„Deszczowy dzień” – Dziecko stoi w dowolnym miejscu w pokoju. Na hasło „pada deszcz”, chodzi po sali, trzyma dłonie nad głową tworząc parasolkę. Gdy usłyszy hasło „kałuża”, wykonuje skoki z nogi na nogę. </w:t>
      </w:r>
    </w:p>
    <w:p w:rsidR="27B686A4" w:rsidP="27B686A4" w:rsidRDefault="27B686A4" w14:paraId="7E61EA02" w14:textId="64D663E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08AC4985" w14:textId="5C2DD0C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„Zabawa </w:t>
      </w:r>
      <w:proofErr w:type="spellStart"/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>logorytmiczna</w:t>
      </w:r>
      <w:proofErr w:type="spellEnd"/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” – Dziecko wypowiada rytmicznie rymowankę. Na słowa: „dotyk, węchy wzrok, słuch, smak” – pokazuje część ciała odpowiadającą konkretnemu zmysłowi. </w:t>
      </w:r>
      <w:r w:rsidRPr="27B686A4" w:rsidR="27B686A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Pięć zmysłów mamy i dobrze je znamy. </w:t>
      </w:r>
    </w:p>
    <w:p w:rsidR="27B686A4" w:rsidP="27B686A4" w:rsidRDefault="27B686A4" w14:paraId="4886C15D" w14:textId="77CC423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Dotyk, węch, wzrok, słuch, smak. </w:t>
      </w:r>
    </w:p>
    <w:p w:rsidR="27B686A4" w:rsidP="27B686A4" w:rsidRDefault="27B686A4" w14:paraId="72DD5D3B" w14:textId="738D90B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Każde dziecko mówi tak: </w:t>
      </w:r>
    </w:p>
    <w:p w:rsidR="27B686A4" w:rsidP="27B686A4" w:rsidRDefault="27B686A4" w14:paraId="5D750615" w14:textId="0815E03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Pięć zmysłów mamy i dobrze je znamy: </w:t>
      </w:r>
    </w:p>
    <w:p w:rsidR="27B686A4" w:rsidP="27B686A4" w:rsidRDefault="27B686A4" w14:paraId="7099EA9B" w14:textId="4868EDF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Dotyk…</w:t>
      </w:r>
    </w:p>
    <w:p w:rsidR="27B686A4" w:rsidP="27B686A4" w:rsidRDefault="27B686A4" w14:paraId="4AE92A24" w14:textId="20F0DB8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27B686A4" w:rsidP="27B686A4" w:rsidRDefault="27B686A4" w14:paraId="4B5B7B4D" w14:textId="43AE203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27B686A4" w:rsidR="27B686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Co to jest wzrok? – swobodna wypowiedź dziecka.</w:t>
      </w:r>
    </w:p>
    <w:p w:rsidR="27B686A4" w:rsidP="27B686A4" w:rsidRDefault="27B686A4" w14:paraId="2BE09BD2" w14:textId="62342D9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6FDD1402" w14:textId="785676E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 czego potrzebny nam wzrok? </w:t>
      </w:r>
    </w:p>
    <w:p w:rsidR="27B686A4" w:rsidP="27B686A4" w:rsidRDefault="27B686A4" w14:paraId="380905F6" w14:textId="4465C7B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możemy zobaczyć w najbliższym otoczeniu? </w:t>
      </w:r>
    </w:p>
    <w:p w:rsidR="27B686A4" w:rsidP="27B686A4" w:rsidRDefault="27B686A4" w14:paraId="1D83B3EF" w14:textId="5014DA4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wyrażają nasze oczy? </w:t>
      </w:r>
    </w:p>
    <w:p w:rsidR="27B686A4" w:rsidP="27B686A4" w:rsidRDefault="27B686A4" w14:paraId="3AE70211" w14:textId="59174C3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61469A7F" w14:textId="7F48FB5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Dzięki czemu możemy polepszyć widoczność?</w:t>
      </w: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27B686A4" w:rsidP="27B686A4" w:rsidRDefault="27B686A4" w14:paraId="1F599BBA" w14:textId="19CF09E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0260FA17" w14:textId="53B8896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Okulary korekcyjne – to przyrząd optyczny, który zmniejsza skutki wrodzonej lub nabytej wady wzroku, takiej jak nadwzroczność, krótkowzroczność i inne. </w:t>
      </w:r>
    </w:p>
    <w:p w:rsidR="27B686A4" w:rsidP="27B686A4" w:rsidRDefault="27B686A4" w14:paraId="5CDD1227" w14:textId="09F409F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15E60C55" w14:textId="1D11C442">
      <w:pPr>
        <w:pStyle w:val="Normal"/>
        <w:spacing w:before="20" w:beforeAutospacing="off" w:after="20" w:afterAutospacing="off" w:line="240" w:lineRule="auto"/>
        <w:jc w:val="center"/>
      </w:pPr>
      <w:r>
        <w:drawing>
          <wp:inline wp14:editId="373DA858" wp14:anchorId="449619FC">
            <wp:extent cx="6238875" cy="4159250"/>
            <wp:effectExtent l="0" t="0" r="0" b="0"/>
            <wp:docPr id="15286238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dda34415f34d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B686A4" w:rsidP="27B686A4" w:rsidRDefault="27B686A4" w14:paraId="6AD8E555" w14:textId="4B34A6B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69039A9F" w14:textId="3536832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Lupa – to przyrząd optyczny, który służy do bezpośredniej obserwacji drobnych, blisko położonych przedmiotów. </w:t>
      </w:r>
    </w:p>
    <w:p w:rsidR="27B686A4" w:rsidP="27B686A4" w:rsidRDefault="27B686A4" w14:paraId="45B39E04" w14:textId="72704F9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68F57B2A" w14:textId="1F4D3B4C">
      <w:pPr>
        <w:pStyle w:val="Normal"/>
        <w:spacing w:before="20" w:beforeAutospacing="off" w:after="20" w:afterAutospacing="off" w:line="240" w:lineRule="auto"/>
        <w:jc w:val="center"/>
      </w:pPr>
      <w:r>
        <w:drawing>
          <wp:inline wp14:editId="2F1CEB45" wp14:anchorId="14AB1B59">
            <wp:extent cx="6248400" cy="6248400"/>
            <wp:effectExtent l="0" t="0" r="0" b="0"/>
            <wp:docPr id="5249044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bf63fcc0e948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B686A4" w:rsidP="27B686A4" w:rsidRDefault="27B686A4" w14:paraId="33CB5B5C" w14:textId="1C25C27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496CBA1E" w14:textId="4BB87B3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>Teleskop – to narzędzie, które służy do obserwacji odległych obiektów poprzez zbieranie promieniowania elektromagnetycznego (np. światła widzialnego).</w:t>
      </w:r>
    </w:p>
    <w:p w:rsidR="27B686A4" w:rsidP="27B686A4" w:rsidRDefault="27B686A4" w14:paraId="4CAA3A2A" w14:textId="1643491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27B686A4" w:rsidP="27B686A4" w:rsidRDefault="27B686A4" w14:paraId="1F05E16A" w14:textId="7F505017">
      <w:pPr>
        <w:pStyle w:val="Normal"/>
        <w:spacing w:before="20" w:beforeAutospacing="off" w:after="20" w:afterAutospacing="off" w:line="240" w:lineRule="auto"/>
        <w:jc w:val="center"/>
      </w:pPr>
      <w:r>
        <w:drawing>
          <wp:inline wp14:editId="3E3DB76F" wp14:anchorId="64831EF1">
            <wp:extent cx="6073198" cy="7342909"/>
            <wp:effectExtent l="0" t="0" r="0" b="0"/>
            <wp:docPr id="1366742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dfb78960eb40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98" cy="734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B686A4" w:rsidP="27B686A4" w:rsidRDefault="27B686A4" w14:paraId="060547C2" w14:textId="2568A69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27B686A4" w:rsidR="27B686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Do czego służą okulary? – swobodne wypowiedzi dzieci – praca plastyczna.</w:t>
      </w:r>
    </w:p>
    <w:p w:rsidR="27B686A4" w:rsidP="27B686A4" w:rsidRDefault="27B686A4" w14:paraId="6135FFA6" w14:textId="584858F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204E9163" w14:textId="6A532ED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ustala do czego służą okulary. Wymienia znane im rodzaje okularów: korekcyjne, przeciwsłoneczne, gogle, do pływania, chroniące oczy podczas wykonywania różnych prac (np. piłowanie drzewa). </w:t>
      </w:r>
    </w:p>
    <w:p w:rsidR="27B686A4" w:rsidP="27B686A4" w:rsidRDefault="27B686A4" w14:paraId="6E6DA942" w14:textId="293FADA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67C84F5D" w14:textId="75390FE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Próba odpowiedzi na pytanie: co to znaczy widzieć świat przez różowe okulary? </w:t>
      </w:r>
    </w:p>
    <w:p w:rsidR="27B686A4" w:rsidP="27B686A4" w:rsidRDefault="27B686A4" w14:paraId="2EF80414" w14:textId="6105237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6808BF40" w14:textId="1394DCF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Podanie tematu pracy i wyjaśnienie sposobu jej wykonania. </w:t>
      </w:r>
    </w:p>
    <w:p w:rsidR="27B686A4" w:rsidP="27B686A4" w:rsidRDefault="27B686A4" w14:paraId="4D51F3E4" w14:textId="4C13199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41B0E850" w14:textId="00FB3E4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otrzymuje kartkę z narysowanymi okularami. </w:t>
      </w:r>
    </w:p>
    <w:p w:rsidR="27B686A4" w:rsidP="27B686A4" w:rsidRDefault="27B686A4" w14:paraId="68FFC05F" w14:textId="1718545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Wycina okulary. </w:t>
      </w:r>
    </w:p>
    <w:p w:rsidR="27B686A4" w:rsidP="27B686A4" w:rsidRDefault="27B686A4" w14:paraId="5561FFE2" w14:textId="455A82E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Koloruje oprawki okularów. </w:t>
      </w:r>
    </w:p>
    <w:p w:rsidR="27B686A4" w:rsidP="27B686A4" w:rsidRDefault="27B686A4" w14:paraId="3E4A2BDE" w14:textId="50EE790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noProof w:val="0"/>
          <w:sz w:val="28"/>
          <w:szCs w:val="28"/>
          <w:lang w:val="pl-PL"/>
        </w:rPr>
        <w:t>- W miejscu szkieł rysuje obrazki przedstawiające miejsca lub przedmioty kojarzące się mu ze szczęściem, pięknem.</w:t>
      </w:r>
    </w:p>
    <w:p w:rsidR="27B686A4" w:rsidP="27B686A4" w:rsidRDefault="27B686A4" w14:paraId="0D882A6A" w14:textId="655743F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7B686A4" w:rsidP="27B686A4" w:rsidRDefault="27B686A4" w14:paraId="399EC3CA" w14:textId="40D8155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 xml:space="preserve">Wzór okularów dodany w załączniku </w:t>
      </w:r>
      <w:r w:rsidRPr="27B686A4" w:rsidR="27B686A4">
        <w:rPr>
          <w:rFonts w:ascii="Segoe UI Emoji" w:hAnsi="Segoe UI Emoji" w:eastAsia="Segoe UI Emoji" w:cs="Segoe UI Emoji"/>
          <w:b w:val="1"/>
          <w:bCs w:val="1"/>
          <w:noProof w:val="0"/>
          <w:color w:val="FF0000"/>
          <w:sz w:val="28"/>
          <w:szCs w:val="28"/>
          <w:lang w:val="pl-PL"/>
        </w:rPr>
        <w:t>😊</w:t>
      </w:r>
      <w:r w:rsidRPr="27B686A4" w:rsidR="27B686A4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 xml:space="preserve"> </w:t>
      </w:r>
    </w:p>
    <w:p w:rsidR="27B686A4" w:rsidP="27B686A4" w:rsidRDefault="27B686A4" w14:paraId="1D4E0607" w14:textId="7A2E1F1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E9446AF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9446AF" w:rsidR="5E944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27B686A4" w14:paraId="3691E5FA" wp14:textId="226C02EF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7B686A4" w:rsidR="27B686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64</w:t>
      </w: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283DD5"/>
  <w15:docId w15:val="{d3cc9793-ab1c-472d-adc9-c9970e36bdea}"/>
  <w:rsids>
    <w:rsidRoot w:val="5469BE85"/>
    <w:rsid w:val="091EE504"/>
    <w:rsid w:val="0BE0AC0D"/>
    <w:rsid w:val="10FA2A70"/>
    <w:rsid w:val="13239E20"/>
    <w:rsid w:val="14003AAF"/>
    <w:rsid w:val="1A8E9C74"/>
    <w:rsid w:val="21283DD5"/>
    <w:rsid w:val="27B686A4"/>
    <w:rsid w:val="42694204"/>
    <w:rsid w:val="4BFC3239"/>
    <w:rsid w:val="5469BE85"/>
    <w:rsid w:val="5AFB69E6"/>
    <w:rsid w:val="5E9446AF"/>
    <w:rsid w:val="6824402C"/>
    <w:rsid w:val="703B42FE"/>
    <w:rsid w:val="73ABC7DA"/>
    <w:rsid w:val="73FBDB58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0264e8fdbe4ca0" /><Relationship Type="http://schemas.openxmlformats.org/officeDocument/2006/relationships/image" Target="/media/image.png" Id="R96dda34415f34dc8" /><Relationship Type="http://schemas.openxmlformats.org/officeDocument/2006/relationships/image" Target="/media/image2.png" Id="Ra6bf63fcc0e948a0" /><Relationship Type="http://schemas.openxmlformats.org/officeDocument/2006/relationships/image" Target="/media/image3.png" Id="Rb2dfb78960eb40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2020-06-16T09:55:48.4947886Z</dcterms:created>
  <dcterms:modified xsi:type="dcterms:W3CDTF">2020-06-21T10:39:31.6017133Z</dcterms:modified>
  <dc:creator>Katarzyna Korba</dc:creator>
  <lastModifiedBy>Katarzyna Korba</lastModifiedBy>
</coreProperties>
</file>